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7F" w:rsidRDefault="00AF5B7F" w:rsidP="00AF5B7F">
      <w:pPr>
        <w:tabs>
          <w:tab w:val="left" w:pos="5175"/>
          <w:tab w:val="right" w:pos="907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4a Specifikace služeb – První dílčí část</w:t>
      </w:r>
    </w:p>
    <w:p w:rsidR="00AF5B7F" w:rsidRPr="00042DF0" w:rsidRDefault="00AF5B7F" w:rsidP="00AF5B7F">
      <w:pPr>
        <w:rPr>
          <w:rFonts w:ascii="Arial" w:hAnsi="Arial" w:cs="Arial"/>
          <w:sz w:val="20"/>
          <w:szCs w:val="20"/>
        </w:rPr>
      </w:pPr>
    </w:p>
    <w:p w:rsidR="00AF5B7F" w:rsidRPr="00EA1047" w:rsidRDefault="00AF5B7F" w:rsidP="00AF5B7F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EA1047">
        <w:rPr>
          <w:rFonts w:ascii="Arial" w:hAnsi="Arial" w:cs="Arial"/>
          <w:bCs/>
          <w:sz w:val="24"/>
          <w:szCs w:val="24"/>
          <w:u w:val="single"/>
        </w:rPr>
        <w:t>Veřejná zakázka:</w:t>
      </w:r>
    </w:p>
    <w:p w:rsidR="00F925D2" w:rsidRPr="00C557F0" w:rsidRDefault="00F925D2" w:rsidP="00F925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GTU - zahraniční jazykové a vzdělávací pobyty učitelů a žáků</w:t>
      </w:r>
      <w:r w:rsidRPr="00C557F0">
        <w:rPr>
          <w:rFonts w:ascii="Arial" w:hAnsi="Arial" w:cs="Arial"/>
        </w:rPr>
        <w:t xml:space="preserve">, </w:t>
      </w:r>
      <w:r w:rsidRPr="00DD4D82">
        <w:rPr>
          <w:rFonts w:ascii="Arial" w:hAnsi="Arial" w:cs="Arial"/>
        </w:rPr>
        <w:t>První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Jazykové výjezdy a kurzy žáků, </w:t>
      </w:r>
      <w:r w:rsidRPr="00DD4D82">
        <w:rPr>
          <w:rFonts w:ascii="Arial" w:hAnsi="Arial" w:cs="Arial"/>
        </w:rPr>
        <w:t>Druhá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Jazykové kurzy učitelů</w:t>
      </w:r>
      <w:r w:rsidRPr="00C557F0">
        <w:rPr>
          <w:rFonts w:ascii="Arial" w:hAnsi="Arial" w:cs="Arial"/>
        </w:rPr>
        <w:t xml:space="preserve">, </w:t>
      </w:r>
      <w:r w:rsidRPr="00DD4D82">
        <w:rPr>
          <w:rFonts w:ascii="Arial" w:hAnsi="Arial" w:cs="Arial"/>
        </w:rPr>
        <w:t>Třetí dílčí část</w:t>
      </w:r>
      <w:r w:rsidRPr="00C557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Stínování</w:t>
      </w:r>
      <w:r w:rsidRPr="00C557F0">
        <w:rPr>
          <w:rFonts w:ascii="Arial" w:hAnsi="Arial" w:cs="Arial"/>
        </w:rPr>
        <w:t xml:space="preserve">. </w:t>
      </w:r>
    </w:p>
    <w:p w:rsidR="00F925D2" w:rsidRPr="00F925D2" w:rsidRDefault="00F925D2" w:rsidP="00F925D2">
      <w:pPr>
        <w:pStyle w:val="Zkladntext"/>
        <w:tabs>
          <w:tab w:val="left" w:pos="6804"/>
        </w:tabs>
        <w:ind w:right="-3"/>
        <w:jc w:val="center"/>
        <w:rPr>
          <w:rFonts w:ascii="Arial" w:hAnsi="Arial" w:cs="Arial"/>
          <w:b/>
          <w:sz w:val="32"/>
          <w:szCs w:val="28"/>
          <w:lang w:val="cs-CZ"/>
        </w:rPr>
      </w:pPr>
      <w:proofErr w:type="spellStart"/>
      <w:r>
        <w:rPr>
          <w:rFonts w:ascii="Arial" w:hAnsi="Arial" w:cs="Arial"/>
          <w:b/>
          <w:sz w:val="32"/>
          <w:szCs w:val="28"/>
          <w:lang w:val="cs-CZ"/>
        </w:rPr>
        <w:t>Spe</w:t>
      </w:r>
      <w:r w:rsidRPr="003429DB">
        <w:rPr>
          <w:rFonts w:ascii="Arial" w:hAnsi="Arial" w:cs="Arial"/>
          <w:b/>
          <w:sz w:val="32"/>
          <w:szCs w:val="28"/>
        </w:rPr>
        <w:t>cifikace</w:t>
      </w:r>
      <w:proofErr w:type="spellEnd"/>
      <w:r w:rsidRPr="003429DB">
        <w:rPr>
          <w:rFonts w:ascii="Arial" w:hAnsi="Arial" w:cs="Arial"/>
          <w:b/>
          <w:sz w:val="32"/>
          <w:szCs w:val="28"/>
        </w:rPr>
        <w:t xml:space="preserve"> předmětu zakázky</w:t>
      </w:r>
      <w:r>
        <w:rPr>
          <w:rFonts w:ascii="Arial" w:hAnsi="Arial" w:cs="Arial"/>
          <w:b/>
          <w:sz w:val="32"/>
          <w:szCs w:val="28"/>
          <w:lang w:val="cs-CZ"/>
        </w:rPr>
        <w:t xml:space="preserve"> – První dílčí část</w:t>
      </w:r>
    </w:p>
    <w:p w:rsidR="00F925D2" w:rsidRDefault="00F925D2" w:rsidP="00F925D2">
      <w:pPr>
        <w:pStyle w:val="Zkladntext"/>
        <w:jc w:val="center"/>
        <w:rPr>
          <w:rFonts w:ascii="Arial" w:hAnsi="Arial" w:cs="Arial"/>
          <w:b/>
          <w:lang w:val="cs-CZ"/>
        </w:rPr>
      </w:pPr>
    </w:p>
    <w:p w:rsidR="00F925D2" w:rsidRPr="003429DB" w:rsidRDefault="00F925D2" w:rsidP="00F925D2">
      <w:pPr>
        <w:pStyle w:val="Zkladntext"/>
        <w:jc w:val="center"/>
        <w:rPr>
          <w:rFonts w:ascii="Arial" w:hAnsi="Arial" w:cs="Arial"/>
          <w:b/>
          <w:color w:val="000000"/>
          <w:sz w:val="22"/>
          <w:szCs w:val="22"/>
          <w:lang w:val="cs-CZ"/>
        </w:rPr>
      </w:pPr>
      <w:r w:rsidRPr="003429DB">
        <w:rPr>
          <w:rFonts w:ascii="Arial" w:hAnsi="Arial" w:cs="Arial"/>
          <w:b/>
          <w:color w:val="000000"/>
          <w:sz w:val="22"/>
          <w:szCs w:val="22"/>
          <w:lang w:val="cs-CZ"/>
        </w:rPr>
        <w:t>Jedná se o zajištění zahraničního jazykově</w:t>
      </w:r>
      <w:r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Pr="003429DB">
        <w:rPr>
          <w:rFonts w:ascii="Arial" w:hAnsi="Arial" w:cs="Arial"/>
          <w:b/>
          <w:color w:val="000000"/>
          <w:sz w:val="22"/>
          <w:szCs w:val="22"/>
          <w:lang w:val="cs-CZ"/>
        </w:rPr>
        <w:t>-</w:t>
      </w:r>
      <w:r>
        <w:rPr>
          <w:rFonts w:ascii="Arial" w:hAnsi="Arial" w:cs="Arial"/>
          <w:b/>
          <w:color w:val="000000"/>
          <w:sz w:val="22"/>
          <w:szCs w:val="22"/>
          <w:lang w:val="cs-CZ"/>
        </w:rPr>
        <w:t xml:space="preserve"> </w:t>
      </w:r>
      <w:r w:rsidRPr="003429DB">
        <w:rPr>
          <w:rFonts w:ascii="Arial" w:hAnsi="Arial" w:cs="Arial"/>
          <w:b/>
          <w:color w:val="000000"/>
          <w:sz w:val="22"/>
          <w:szCs w:val="22"/>
          <w:lang w:val="cs-CZ"/>
        </w:rPr>
        <w:t>vzdělávacího pobytu pro žáky v následujícím rozsahu:</w:t>
      </w:r>
    </w:p>
    <w:tbl>
      <w:tblPr>
        <w:tblW w:w="11057" w:type="dxa"/>
        <w:tblInd w:w="-9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1393"/>
        <w:gridCol w:w="684"/>
        <w:gridCol w:w="1276"/>
        <w:gridCol w:w="1276"/>
        <w:gridCol w:w="875"/>
        <w:gridCol w:w="1275"/>
        <w:gridCol w:w="1276"/>
        <w:gridCol w:w="1276"/>
        <w:gridCol w:w="1134"/>
      </w:tblGrid>
      <w:tr w:rsidR="00F925D2" w:rsidTr="0080445F">
        <w:trPr>
          <w:trHeight w:val="62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Č</w:t>
            </w:r>
            <w:r w:rsidRPr="003429DB">
              <w:rPr>
                <w:rFonts w:ascii="Calibri" w:hAnsi="Calibri"/>
                <w:b/>
                <w:bCs/>
                <w:color w:val="000000"/>
              </w:rPr>
              <w:t>ást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Počet</w:t>
            </w:r>
          </w:p>
          <w:p w:rsidR="00F925D2" w:rsidRPr="003429DB" w:rsidRDefault="00F925D2" w:rsidP="008044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účastníků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Jazyk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Místo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Termín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Délka pobytu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Počet hodin výuky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Ubytování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Stravování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5D2" w:rsidRPr="003429DB" w:rsidRDefault="00F925D2" w:rsidP="0080445F">
            <w:pPr>
              <w:snapToGrid w:val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429DB">
              <w:rPr>
                <w:rFonts w:ascii="Calibri" w:hAnsi="Calibri"/>
                <w:b/>
                <w:bCs/>
                <w:color w:val="000000"/>
              </w:rPr>
              <w:t>Doprava tam i zpět</w:t>
            </w:r>
          </w:p>
        </w:tc>
      </w:tr>
      <w:tr w:rsidR="00F925D2" w:rsidTr="0080445F">
        <w:trPr>
          <w:trHeight w:val="124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D72583" w:rsidRDefault="00F925D2" w:rsidP="0080445F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D72583" w:rsidRDefault="00F925D2" w:rsidP="0080445F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  <w:r w:rsidRPr="00D725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žáků +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:rsidR="00F925D2" w:rsidRPr="00D72583" w:rsidRDefault="00F925D2" w:rsidP="0080445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725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vyučující (dozor)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D72583" w:rsidRDefault="00F925D2" w:rsidP="0080445F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725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1B5038" w:rsidRDefault="00F925D2" w:rsidP="00EF499D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 xml:space="preserve">Velká Británie </w:t>
            </w:r>
            <w:proofErr w:type="spellStart"/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>Hastings</w:t>
            </w:r>
            <w:proofErr w:type="spellEnd"/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okolí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1B5038" w:rsidRDefault="001B5038" w:rsidP="001B5038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="00F925D2" w:rsidRPr="001B5038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>– 24. 10</w:t>
            </w:r>
            <w:r w:rsidR="00F925D2" w:rsidRPr="001B5038">
              <w:rPr>
                <w:rFonts w:ascii="Arial" w:hAnsi="Arial" w:cs="Arial"/>
                <w:color w:val="000000"/>
                <w:sz w:val="18"/>
                <w:szCs w:val="18"/>
              </w:rPr>
              <w:t>. 2015 nebo 1</w:t>
            </w: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F925D2" w:rsidRPr="001B5038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>až 21</w:t>
            </w:r>
            <w:r w:rsidR="00F925D2" w:rsidRPr="001B5038">
              <w:rPr>
                <w:rFonts w:ascii="Arial" w:hAnsi="Arial" w:cs="Arial"/>
                <w:color w:val="000000"/>
                <w:sz w:val="18"/>
                <w:szCs w:val="18"/>
              </w:rPr>
              <w:t>. 11. 2015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1B5038" w:rsidRDefault="001B5038" w:rsidP="0080445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 dní/ 4 min. noclehy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1B5038" w:rsidRDefault="00F925D2" w:rsidP="0080445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>9 hodin - 3 hodiny denně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1B5038" w:rsidRDefault="00F925D2" w:rsidP="0080445F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>Rodiny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25D2" w:rsidRPr="001B5038" w:rsidRDefault="00F925D2" w:rsidP="00EF499D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 xml:space="preserve">Plná penze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5D2" w:rsidRPr="001B5038" w:rsidRDefault="00F925D2" w:rsidP="0080445F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5038">
              <w:rPr>
                <w:rFonts w:ascii="Arial" w:hAnsi="Arial" w:cs="Arial"/>
                <w:color w:val="000000"/>
                <w:sz w:val="18"/>
                <w:szCs w:val="18"/>
              </w:rPr>
              <w:t>Autobus</w:t>
            </w:r>
          </w:p>
        </w:tc>
      </w:tr>
    </w:tbl>
    <w:p w:rsidR="00F925D2" w:rsidRDefault="00F925D2" w:rsidP="00F925D2">
      <w:pPr>
        <w:tabs>
          <w:tab w:val="left" w:pos="3828"/>
        </w:tabs>
        <w:autoSpaceDE w:val="0"/>
      </w:pPr>
    </w:p>
    <w:p w:rsidR="005C3F12" w:rsidRPr="00C41C8A" w:rsidRDefault="005C3F12" w:rsidP="005C3F12">
      <w:pPr>
        <w:rPr>
          <w:rFonts w:ascii="Arial" w:hAnsi="Arial" w:cs="Arial"/>
          <w:b/>
          <w:sz w:val="24"/>
          <w:szCs w:val="24"/>
          <w:u w:val="single"/>
        </w:rPr>
      </w:pPr>
      <w:r w:rsidRPr="00C41C8A">
        <w:rPr>
          <w:rFonts w:ascii="Arial" w:hAnsi="Arial" w:cs="Arial"/>
          <w:b/>
          <w:sz w:val="24"/>
          <w:szCs w:val="24"/>
          <w:u w:val="single"/>
        </w:rPr>
        <w:t xml:space="preserve">Minimální požadavky na služby cestovního ruchu </w:t>
      </w:r>
      <w:r>
        <w:rPr>
          <w:rFonts w:ascii="Arial" w:hAnsi="Arial" w:cs="Arial"/>
          <w:b/>
          <w:sz w:val="24"/>
          <w:szCs w:val="24"/>
          <w:u w:val="single"/>
        </w:rPr>
        <w:t xml:space="preserve">u tohoto kurzu </w:t>
      </w:r>
      <w:r w:rsidRPr="00C41C8A">
        <w:rPr>
          <w:rFonts w:ascii="Arial" w:hAnsi="Arial" w:cs="Arial"/>
          <w:b/>
          <w:sz w:val="24"/>
          <w:szCs w:val="24"/>
          <w:u w:val="single"/>
        </w:rPr>
        <w:t>jsou:</w:t>
      </w:r>
    </w:p>
    <w:p w:rsidR="005C3F12" w:rsidRPr="00FB12B0" w:rsidRDefault="005C3F12" w:rsidP="005C3F12">
      <w:pPr>
        <w:rPr>
          <w:rFonts w:ascii="Arial" w:hAnsi="Arial" w:cs="Arial"/>
          <w:i/>
          <w:sz w:val="20"/>
          <w:szCs w:val="20"/>
        </w:rPr>
      </w:pPr>
      <w:r w:rsidRPr="00C41C8A">
        <w:rPr>
          <w:rFonts w:ascii="Arial" w:hAnsi="Arial" w:cs="Arial"/>
          <w:sz w:val="20"/>
          <w:szCs w:val="20"/>
          <w:u w:val="single"/>
        </w:rPr>
        <w:t xml:space="preserve">*Poznámka: </w:t>
      </w:r>
      <w:r w:rsidRPr="00FB12B0">
        <w:rPr>
          <w:rFonts w:ascii="Arial" w:hAnsi="Arial" w:cs="Arial"/>
          <w:i/>
          <w:sz w:val="20"/>
          <w:szCs w:val="20"/>
        </w:rPr>
        <w:t xml:space="preserve">V případě, že uchazeč nesplní některý z níže uvedených požadavků, tj. vyplní ve sloupci s názvem „Tento požadavek </w:t>
      </w:r>
      <w:proofErr w:type="gramStart"/>
      <w:r w:rsidRPr="00FB12B0">
        <w:rPr>
          <w:rFonts w:ascii="Arial" w:hAnsi="Arial" w:cs="Arial"/>
          <w:i/>
          <w:sz w:val="20"/>
          <w:szCs w:val="20"/>
        </w:rPr>
        <w:t>splňujeme“  slovo</w:t>
      </w:r>
      <w:proofErr w:type="gramEnd"/>
      <w:r w:rsidRPr="00FB12B0">
        <w:rPr>
          <w:rFonts w:ascii="Arial" w:hAnsi="Arial" w:cs="Arial"/>
          <w:i/>
          <w:sz w:val="20"/>
          <w:szCs w:val="20"/>
        </w:rPr>
        <w:t xml:space="preserve"> „NE“, </w:t>
      </w:r>
      <w:r>
        <w:rPr>
          <w:rFonts w:ascii="Arial" w:hAnsi="Arial" w:cs="Arial"/>
          <w:i/>
          <w:sz w:val="20"/>
          <w:szCs w:val="20"/>
        </w:rPr>
        <w:t xml:space="preserve">tzn., že nesplní všechny požadavky zadavatele, </w:t>
      </w:r>
      <w:r w:rsidRPr="00FB12B0">
        <w:rPr>
          <w:rFonts w:ascii="Arial" w:hAnsi="Arial" w:cs="Arial"/>
          <w:i/>
          <w:sz w:val="20"/>
          <w:szCs w:val="20"/>
        </w:rPr>
        <w:t>bude z výběrového řízení vyloučen.</w:t>
      </w:r>
    </w:p>
    <w:p w:rsidR="005C3F12" w:rsidRDefault="005C3F12" w:rsidP="00F925D2">
      <w:pPr>
        <w:autoSpaceDE w:val="0"/>
        <w:spacing w:after="47"/>
        <w:rPr>
          <w:rFonts w:ascii="Arial" w:hAnsi="Arial" w:cs="Arial"/>
        </w:rPr>
      </w:pPr>
    </w:p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905"/>
        <w:gridCol w:w="1842"/>
      </w:tblGrid>
      <w:tr w:rsidR="005C3F12" w:rsidTr="005C3F12">
        <w:tc>
          <w:tcPr>
            <w:tcW w:w="7905" w:type="dxa"/>
            <w:vAlign w:val="center"/>
          </w:tcPr>
          <w:p w:rsidR="005C3F12" w:rsidRDefault="005C3F12" w:rsidP="005C3F12">
            <w:pPr>
              <w:autoSpaceDE w:val="0"/>
              <w:spacing w:after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požadavky zadavatele</w:t>
            </w:r>
          </w:p>
        </w:tc>
        <w:tc>
          <w:tcPr>
            <w:tcW w:w="1842" w:type="dxa"/>
          </w:tcPr>
          <w:p w:rsidR="00EF499D" w:rsidRDefault="00EF499D" w:rsidP="00EF4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3F12" w:rsidRPr="00FB12B0" w:rsidRDefault="005C3F12" w:rsidP="00EF49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B0">
              <w:rPr>
                <w:rFonts w:ascii="Arial" w:hAnsi="Arial" w:cs="Arial"/>
                <w:sz w:val="20"/>
                <w:szCs w:val="20"/>
              </w:rPr>
              <w:t>*Tento požadavek splňujeme (ANO/NE)</w:t>
            </w:r>
          </w:p>
          <w:p w:rsidR="005C3F12" w:rsidRPr="00FB12B0" w:rsidRDefault="005C3F12" w:rsidP="0080445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/</w:t>
            </w:r>
            <w:r w:rsidRPr="00FB12B0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Vyplní uchazeč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</w:p>
          <w:p w:rsidR="005C3F12" w:rsidRPr="00FB12B0" w:rsidRDefault="005C3F12" w:rsidP="008044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5C3F12">
              <w:rPr>
                <w:rFonts w:ascii="Arial" w:hAnsi="Arial" w:cs="Arial"/>
              </w:rPr>
              <w:t>obyt se uskuteční pro výše stanovený počet osob, tedy právě pro 25 + 3 (+ 2 řidiči a průvodce), kapacita autobusu nebude doplněna jinými osobami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EF499D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5C3F12" w:rsidRPr="00D72583">
              <w:rPr>
                <w:rFonts w:ascii="Arial" w:hAnsi="Arial" w:cs="Arial"/>
              </w:rPr>
              <w:t xml:space="preserve">bytování bude zajištěno v hostitelských rodinách ve městě </w:t>
            </w:r>
            <w:proofErr w:type="spellStart"/>
            <w:r w:rsidR="005C3F12">
              <w:rPr>
                <w:rFonts w:ascii="Arial" w:hAnsi="Arial" w:cs="Arial"/>
              </w:rPr>
              <w:t>Hastings</w:t>
            </w:r>
            <w:proofErr w:type="spellEnd"/>
            <w:r w:rsidR="005C3F12" w:rsidRPr="00D72583">
              <w:rPr>
                <w:rFonts w:ascii="Arial" w:hAnsi="Arial" w:cs="Arial"/>
              </w:rPr>
              <w:t xml:space="preserve"> nebo blízkém</w:t>
            </w:r>
            <w:r w:rsidR="005C3F12">
              <w:rPr>
                <w:rFonts w:ascii="Arial" w:hAnsi="Arial" w:cs="Arial"/>
                <w:color w:val="FF0000"/>
              </w:rPr>
              <w:t xml:space="preserve"> </w:t>
            </w:r>
            <w:r w:rsidR="005C3F12" w:rsidRPr="00D72583">
              <w:rPr>
                <w:rFonts w:ascii="Arial" w:hAnsi="Arial" w:cs="Arial"/>
              </w:rPr>
              <w:t>okolí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5C3F12">
              <w:rPr>
                <w:rFonts w:ascii="Arial" w:hAnsi="Arial" w:cs="Arial"/>
              </w:rPr>
              <w:t xml:space="preserve">azyková výuka </w:t>
            </w:r>
            <w:r>
              <w:rPr>
                <w:rFonts w:ascii="Arial" w:hAnsi="Arial" w:cs="Arial"/>
              </w:rPr>
              <w:t xml:space="preserve">(angličtina) </w:t>
            </w:r>
            <w:r w:rsidR="005C3F12">
              <w:rPr>
                <w:rFonts w:ascii="Arial" w:hAnsi="Arial" w:cs="Arial"/>
              </w:rPr>
              <w:t>bude rozdělena do tří dnů (3 x 3 hodiny), vždy dopoledne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EF499D" w:rsidRDefault="00EF499D" w:rsidP="005C3F12">
            <w:pPr>
              <w:suppressAutoHyphens/>
              <w:autoSpaceDE w:val="0"/>
              <w:spacing w:after="120"/>
              <w:ind w:left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Stravování bude zajištěno formou </w:t>
            </w:r>
            <w:r w:rsidR="005C3F12" w:rsidRPr="00E03D30">
              <w:rPr>
                <w:rFonts w:ascii="Arial" w:hAnsi="Arial" w:cs="Arial"/>
              </w:rPr>
              <w:t>pln</w:t>
            </w:r>
            <w:r>
              <w:rPr>
                <w:rFonts w:ascii="Arial" w:hAnsi="Arial" w:cs="Arial"/>
              </w:rPr>
              <w:t>é</w:t>
            </w:r>
            <w:r w:rsidR="005C3F12" w:rsidRPr="00E03D30">
              <w:rPr>
                <w:rFonts w:ascii="Arial" w:hAnsi="Arial" w:cs="Arial"/>
              </w:rPr>
              <w:t xml:space="preserve"> penze - snídaně, oběd</w:t>
            </w:r>
            <w:r w:rsidR="005C3F12">
              <w:rPr>
                <w:rFonts w:ascii="Arial" w:hAnsi="Arial" w:cs="Arial"/>
              </w:rPr>
              <w:t xml:space="preserve"> (možno formou balíčku)</w:t>
            </w:r>
            <w:r w:rsidR="005C3F12" w:rsidRPr="00E03D30">
              <w:rPr>
                <w:rFonts w:ascii="Arial" w:hAnsi="Arial" w:cs="Arial"/>
              </w:rPr>
              <w:t>,</w:t>
            </w:r>
          </w:p>
          <w:p w:rsidR="005C3F12" w:rsidRDefault="005C3F12" w:rsidP="00EF499D">
            <w:pPr>
              <w:suppressAutoHyphens/>
              <w:autoSpaceDE w:val="0"/>
              <w:spacing w:after="120"/>
              <w:ind w:left="357"/>
              <w:jc w:val="both"/>
              <w:rPr>
                <w:rFonts w:ascii="Arial" w:hAnsi="Arial" w:cs="Arial"/>
              </w:rPr>
            </w:pPr>
            <w:r w:rsidRPr="00E03D30">
              <w:rPr>
                <w:rFonts w:ascii="Arial" w:hAnsi="Arial" w:cs="Arial"/>
              </w:rPr>
              <w:lastRenderedPageBreak/>
              <w:t>teplé večeře a pitný režim,</w:t>
            </w:r>
            <w:r>
              <w:rPr>
                <w:rFonts w:ascii="Arial" w:hAnsi="Arial" w:cs="Arial"/>
              </w:rPr>
              <w:t xml:space="preserve"> u</w:t>
            </w:r>
            <w:r w:rsidRPr="00E03D30">
              <w:rPr>
                <w:rFonts w:ascii="Arial" w:hAnsi="Arial" w:cs="Arial"/>
              </w:rPr>
              <w:t xml:space="preserve">chazeč se zavazuje zajistit i případné </w:t>
            </w:r>
            <w:r>
              <w:rPr>
                <w:rFonts w:ascii="Arial" w:hAnsi="Arial" w:cs="Arial"/>
              </w:rPr>
              <w:t xml:space="preserve">přiměřené </w:t>
            </w:r>
            <w:r w:rsidRPr="00E03D30">
              <w:rPr>
                <w:rFonts w:ascii="Arial" w:hAnsi="Arial" w:cs="Arial"/>
              </w:rPr>
              <w:t>zvláštní požadavky účastníků na stravování (např. dieta, vegetariánská strava apod.)</w:t>
            </w:r>
            <w:r w:rsidR="00EF499D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EF499D" w:rsidTr="005C3F12">
        <w:tc>
          <w:tcPr>
            <w:tcW w:w="7905" w:type="dxa"/>
          </w:tcPr>
          <w:p w:rsidR="00EF499D" w:rsidRDefault="00EF499D" w:rsidP="005C3F12">
            <w:pPr>
              <w:suppressAutoHyphens/>
              <w:autoSpaceDE w:val="0"/>
              <w:spacing w:after="120"/>
              <w:ind w:left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</w:t>
            </w:r>
            <w:r w:rsidRPr="001B5038">
              <w:rPr>
                <w:rFonts w:ascii="Arial" w:hAnsi="Arial" w:cs="Arial"/>
              </w:rPr>
              <w:t xml:space="preserve">oučástí programu budou dva výlety do Londýna včetně </w:t>
            </w:r>
            <w:r>
              <w:rPr>
                <w:rFonts w:ascii="Arial" w:hAnsi="Arial" w:cs="Arial"/>
              </w:rPr>
              <w:t xml:space="preserve">veškeré </w:t>
            </w:r>
            <w:r w:rsidRPr="001B5038">
              <w:rPr>
                <w:rFonts w:ascii="Arial" w:hAnsi="Arial" w:cs="Arial"/>
              </w:rPr>
              <w:t xml:space="preserve">dopravy po </w:t>
            </w:r>
            <w:r>
              <w:rPr>
                <w:rFonts w:ascii="Arial" w:hAnsi="Arial" w:cs="Arial"/>
              </w:rPr>
              <w:t>městě.</w:t>
            </w:r>
          </w:p>
        </w:tc>
        <w:tc>
          <w:tcPr>
            <w:tcW w:w="1842" w:type="dxa"/>
          </w:tcPr>
          <w:p w:rsidR="00EF499D" w:rsidRDefault="00EF499D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hd w:val="clear" w:color="auto" w:fill="FFFFFF"/>
              <w:suppressAutoHyphens/>
              <w:autoSpaceDE w:val="0"/>
              <w:spacing w:after="120"/>
              <w:ind w:left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5C3F12" w:rsidRPr="001B5038">
              <w:rPr>
                <w:rFonts w:ascii="Arial" w:hAnsi="Arial" w:cs="Arial"/>
              </w:rPr>
              <w:t xml:space="preserve">eden výlet bude zaměřen na City </w:t>
            </w:r>
            <w:proofErr w:type="spellStart"/>
            <w:r w:rsidR="005C3F12" w:rsidRPr="001B5038">
              <w:rPr>
                <w:rFonts w:ascii="Arial" w:hAnsi="Arial" w:cs="Arial"/>
              </w:rPr>
              <w:t>of</w:t>
            </w:r>
            <w:proofErr w:type="spellEnd"/>
            <w:r w:rsidR="005C3F12" w:rsidRPr="001B5038">
              <w:rPr>
                <w:rFonts w:ascii="Arial" w:hAnsi="Arial" w:cs="Arial"/>
              </w:rPr>
              <w:t xml:space="preserve"> London s předpokládanou prohlídkou nejatraktivnějších míst (Tower </w:t>
            </w:r>
            <w:proofErr w:type="spellStart"/>
            <w:r w:rsidR="005C3F12" w:rsidRPr="001B5038">
              <w:rPr>
                <w:rFonts w:ascii="Arial" w:hAnsi="Arial" w:cs="Arial"/>
              </w:rPr>
              <w:t>of</w:t>
            </w:r>
            <w:proofErr w:type="spellEnd"/>
            <w:r w:rsidR="005C3F12" w:rsidRPr="001B5038">
              <w:rPr>
                <w:rFonts w:ascii="Arial" w:hAnsi="Arial" w:cs="Arial"/>
              </w:rPr>
              <w:t xml:space="preserve"> London, Tower </w:t>
            </w:r>
            <w:proofErr w:type="spellStart"/>
            <w:r w:rsidR="005C3F12" w:rsidRPr="001B5038">
              <w:rPr>
                <w:rFonts w:ascii="Arial" w:hAnsi="Arial" w:cs="Arial"/>
              </w:rPr>
              <w:t>Bridge</w:t>
            </w:r>
            <w:proofErr w:type="spellEnd"/>
            <w:r w:rsidR="005C3F12" w:rsidRPr="001B5038">
              <w:rPr>
                <w:rFonts w:ascii="Arial" w:hAnsi="Arial" w:cs="Arial"/>
              </w:rPr>
              <w:t xml:space="preserve">, HMS Belfast, </w:t>
            </w:r>
            <w:hyperlink r:id="rId8" w:history="1">
              <w:proofErr w:type="spellStart"/>
              <w:r w:rsidR="005C3F12" w:rsidRPr="001B5038">
                <w:rPr>
                  <w:rFonts w:ascii="Arial" w:hAnsi="Arial" w:cs="Arial"/>
                </w:rPr>
                <w:t>The</w:t>
              </w:r>
              <w:proofErr w:type="spellEnd"/>
              <w:r w:rsidR="005C3F12" w:rsidRPr="001B5038">
                <w:rPr>
                  <w:rFonts w:ascii="Arial" w:hAnsi="Arial" w:cs="Arial"/>
                </w:rPr>
                <w:t xml:space="preserve"> Monument to </w:t>
              </w:r>
              <w:proofErr w:type="spellStart"/>
              <w:r w:rsidR="005C3F12" w:rsidRPr="001B5038">
                <w:rPr>
                  <w:rFonts w:ascii="Arial" w:hAnsi="Arial" w:cs="Arial"/>
                </w:rPr>
                <w:t>the</w:t>
              </w:r>
              <w:proofErr w:type="spellEnd"/>
              <w:r w:rsidR="005C3F12" w:rsidRPr="001B5038">
                <w:rPr>
                  <w:rFonts w:ascii="Arial" w:hAnsi="Arial" w:cs="Arial"/>
                </w:rPr>
                <w:t xml:space="preserve"> Great </w:t>
              </w:r>
              <w:proofErr w:type="spellStart"/>
              <w:r w:rsidR="005C3F12" w:rsidRPr="001B5038">
                <w:rPr>
                  <w:rFonts w:ascii="Arial" w:hAnsi="Arial" w:cs="Arial"/>
                </w:rPr>
                <w:t>Fire</w:t>
              </w:r>
              <w:proofErr w:type="spellEnd"/>
              <w:r w:rsidR="005C3F12" w:rsidRPr="001B5038">
                <w:rPr>
                  <w:rFonts w:ascii="Arial" w:hAnsi="Arial" w:cs="Arial"/>
                </w:rPr>
                <w:t xml:space="preserve"> </w:t>
              </w:r>
              <w:proofErr w:type="spellStart"/>
              <w:r w:rsidR="005C3F12" w:rsidRPr="001B5038">
                <w:rPr>
                  <w:rFonts w:ascii="Arial" w:hAnsi="Arial" w:cs="Arial"/>
                </w:rPr>
                <w:t>of</w:t>
              </w:r>
              <w:proofErr w:type="spellEnd"/>
              <w:r w:rsidR="005C3F12" w:rsidRPr="001B5038">
                <w:rPr>
                  <w:rFonts w:ascii="Arial" w:hAnsi="Arial" w:cs="Arial"/>
                </w:rPr>
                <w:t xml:space="preserve"> </w:t>
              </w:r>
              <w:proofErr w:type="gramStart"/>
              <w:r w:rsidR="005C3F12" w:rsidRPr="001B5038">
                <w:rPr>
                  <w:rFonts w:ascii="Arial" w:hAnsi="Arial" w:cs="Arial"/>
                </w:rPr>
                <w:t>London</w:t>
              </w:r>
              <w:proofErr w:type="gramEnd"/>
            </w:hyperlink>
            <w:r w:rsidR="005C3F12">
              <w:rPr>
                <w:rFonts w:ascii="Arial" w:hAnsi="Arial" w:cs="Arial"/>
              </w:rPr>
              <w:t>, lanovka přes Temži, apod.). Minimální hrazený vstup do HMS Belfast a na vyhlídkovou jízdu lanovkou přes Temži</w:t>
            </w:r>
            <w:r>
              <w:rPr>
                <w:rFonts w:ascii="Arial" w:hAnsi="Arial" w:cs="Arial"/>
              </w:rPr>
              <w:t>.</w:t>
            </w:r>
            <w:r w:rsidR="005C3F1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C3F12">
              <w:rPr>
                <w:rFonts w:ascii="Arial" w:hAnsi="Arial" w:cs="Arial"/>
              </w:rPr>
              <w:t xml:space="preserve">ruhý výlet do Londýna bude zaměřen na City </w:t>
            </w:r>
            <w:proofErr w:type="spellStart"/>
            <w:r w:rsidR="005C3F12">
              <w:rPr>
                <w:rFonts w:ascii="Arial" w:hAnsi="Arial" w:cs="Arial"/>
              </w:rPr>
              <w:t>of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Westminster</w:t>
            </w:r>
            <w:proofErr w:type="spellEnd"/>
            <w:r w:rsidR="005C3F12">
              <w:rPr>
                <w:rFonts w:ascii="Arial" w:hAnsi="Arial" w:cs="Arial"/>
              </w:rPr>
              <w:t xml:space="preserve"> s předpokládanou prohlídkou nejatraktivnějších míst lokality (Parlament, Big Ben, </w:t>
            </w:r>
            <w:proofErr w:type="spellStart"/>
            <w:r w:rsidR="005C3F12">
              <w:rPr>
                <w:rFonts w:ascii="Arial" w:hAnsi="Arial" w:cs="Arial"/>
              </w:rPr>
              <w:t>Westminster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Abbey</w:t>
            </w:r>
            <w:proofErr w:type="spellEnd"/>
            <w:r w:rsidR="005C3F12">
              <w:rPr>
                <w:rFonts w:ascii="Arial" w:hAnsi="Arial" w:cs="Arial"/>
              </w:rPr>
              <w:t xml:space="preserve">, Buckingham </w:t>
            </w:r>
            <w:proofErr w:type="spellStart"/>
            <w:r w:rsidR="005C3F12">
              <w:rPr>
                <w:rFonts w:ascii="Arial" w:hAnsi="Arial" w:cs="Arial"/>
              </w:rPr>
              <w:t>Palace</w:t>
            </w:r>
            <w:proofErr w:type="spellEnd"/>
            <w:r w:rsidR="005C3F12">
              <w:rPr>
                <w:rFonts w:ascii="Arial" w:hAnsi="Arial" w:cs="Arial"/>
              </w:rPr>
              <w:t xml:space="preserve">, </w:t>
            </w:r>
            <w:proofErr w:type="spellStart"/>
            <w:r w:rsidR="005C3F12">
              <w:rPr>
                <w:rFonts w:ascii="Arial" w:hAnsi="Arial" w:cs="Arial"/>
              </w:rPr>
              <w:t>National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Gallery</w:t>
            </w:r>
            <w:proofErr w:type="spellEnd"/>
            <w:r w:rsidR="005C3F12">
              <w:rPr>
                <w:rFonts w:ascii="Arial" w:hAnsi="Arial" w:cs="Arial"/>
              </w:rPr>
              <w:t xml:space="preserve">, </w:t>
            </w:r>
            <w:proofErr w:type="spellStart"/>
            <w:r w:rsidR="005C3F12">
              <w:rPr>
                <w:rFonts w:ascii="Arial" w:hAnsi="Arial" w:cs="Arial"/>
              </w:rPr>
              <w:t>Trafalgar</w:t>
            </w:r>
            <w:proofErr w:type="spellEnd"/>
            <w:r w:rsidR="005C3F12">
              <w:rPr>
                <w:rFonts w:ascii="Arial" w:hAnsi="Arial" w:cs="Arial"/>
              </w:rPr>
              <w:t xml:space="preserve"> Square, </w:t>
            </w:r>
            <w:proofErr w:type="spellStart"/>
            <w:r w:rsidR="005C3F12">
              <w:rPr>
                <w:rFonts w:ascii="Arial" w:hAnsi="Arial" w:cs="Arial"/>
              </w:rPr>
              <w:t>Leicester</w:t>
            </w:r>
            <w:proofErr w:type="spellEnd"/>
            <w:r w:rsidR="005C3F12">
              <w:rPr>
                <w:rFonts w:ascii="Arial" w:hAnsi="Arial" w:cs="Arial"/>
              </w:rPr>
              <w:t xml:space="preserve"> Square,</w:t>
            </w:r>
            <w:r w:rsidR="005C3F12" w:rsidRPr="004470B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British</w:t>
            </w:r>
            <w:proofErr w:type="spellEnd"/>
            <w:r w:rsidR="005C3F12" w:rsidRPr="00E03D30">
              <w:rPr>
                <w:rFonts w:ascii="Arial" w:hAnsi="Arial" w:cs="Arial"/>
              </w:rPr>
              <w:t xml:space="preserve"> Mu</w:t>
            </w:r>
            <w:r w:rsidR="005C3F12">
              <w:rPr>
                <w:rFonts w:ascii="Arial" w:hAnsi="Arial" w:cs="Arial"/>
              </w:rPr>
              <w:t>s</w:t>
            </w:r>
            <w:r w:rsidR="005C3F12" w:rsidRPr="00E03D30">
              <w:rPr>
                <w:rFonts w:ascii="Arial" w:hAnsi="Arial" w:cs="Arial"/>
              </w:rPr>
              <w:t xml:space="preserve">eum, </w:t>
            </w:r>
            <w:r w:rsidR="005C3F12">
              <w:rPr>
                <w:rFonts w:ascii="Arial" w:hAnsi="Arial" w:cs="Arial"/>
              </w:rPr>
              <w:t>apod.), minimální hrazený vstup – doprava lodí po Temži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5C3F12">
              <w:rPr>
                <w:rFonts w:ascii="Arial" w:hAnsi="Arial" w:cs="Arial"/>
              </w:rPr>
              <w:t xml:space="preserve">ěhem pobytu budou zajištěny další výletů po okolí - např. </w:t>
            </w:r>
            <w:r w:rsidR="005C3F12" w:rsidRPr="00E03D30">
              <w:rPr>
                <w:rFonts w:ascii="Arial" w:hAnsi="Arial" w:cs="Arial"/>
              </w:rPr>
              <w:t xml:space="preserve">výlet do Brightonu, návštěva </w:t>
            </w:r>
            <w:proofErr w:type="spellStart"/>
            <w:r w:rsidR="005C3F12" w:rsidRPr="00E03D30">
              <w:rPr>
                <w:rFonts w:ascii="Arial" w:hAnsi="Arial" w:cs="Arial"/>
              </w:rPr>
              <w:t>Beachy</w:t>
            </w:r>
            <w:proofErr w:type="spellEnd"/>
            <w:r w:rsidR="005C3F12" w:rsidRPr="00E03D30">
              <w:rPr>
                <w:rFonts w:ascii="Arial" w:hAnsi="Arial" w:cs="Arial"/>
              </w:rPr>
              <w:t xml:space="preserve"> </w:t>
            </w:r>
            <w:proofErr w:type="spellStart"/>
            <w:r w:rsidR="005C3F12" w:rsidRPr="00E03D30">
              <w:rPr>
                <w:rFonts w:ascii="Arial" w:hAnsi="Arial" w:cs="Arial"/>
              </w:rPr>
              <w:t>Head</w:t>
            </w:r>
            <w:proofErr w:type="spellEnd"/>
            <w:r w:rsidR="005C3F12" w:rsidRPr="00E03D30">
              <w:rPr>
                <w:rFonts w:ascii="Arial" w:hAnsi="Arial" w:cs="Arial"/>
              </w:rPr>
              <w:t xml:space="preserve"> a útesů </w:t>
            </w:r>
            <w:proofErr w:type="spellStart"/>
            <w:r w:rsidR="005C3F12">
              <w:rPr>
                <w:rFonts w:ascii="Arial" w:hAnsi="Arial" w:cs="Arial"/>
              </w:rPr>
              <w:t>Seven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Sisters</w:t>
            </w:r>
            <w:proofErr w:type="spellEnd"/>
            <w:r w:rsidR="005C3F12">
              <w:rPr>
                <w:rFonts w:ascii="Arial" w:hAnsi="Arial" w:cs="Arial"/>
              </w:rPr>
              <w:t xml:space="preserve"> a města </w:t>
            </w:r>
            <w:proofErr w:type="spellStart"/>
            <w:r w:rsidR="005C3F12">
              <w:rPr>
                <w:rFonts w:ascii="Arial" w:hAnsi="Arial" w:cs="Arial"/>
              </w:rPr>
              <w:t>Hastings</w:t>
            </w:r>
            <w:proofErr w:type="spellEnd"/>
            <w:r w:rsidR="005C3F12">
              <w:rPr>
                <w:rFonts w:ascii="Arial" w:hAnsi="Arial" w:cs="Arial"/>
              </w:rPr>
              <w:t xml:space="preserve"> (</w:t>
            </w:r>
            <w:proofErr w:type="spellStart"/>
            <w:r w:rsidR="005C3F12">
              <w:rPr>
                <w:rFonts w:ascii="Arial" w:hAnsi="Arial" w:cs="Arial"/>
              </w:rPr>
              <w:t>Smuggler’s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Adventure</w:t>
            </w:r>
            <w:proofErr w:type="spellEnd"/>
            <w:r w:rsidR="005C3F12">
              <w:rPr>
                <w:rFonts w:ascii="Arial" w:hAnsi="Arial" w:cs="Arial"/>
              </w:rPr>
              <w:t xml:space="preserve">, </w:t>
            </w:r>
            <w:proofErr w:type="spellStart"/>
            <w:r w:rsidR="005C3F12">
              <w:rPr>
                <w:rFonts w:ascii="Arial" w:hAnsi="Arial" w:cs="Arial"/>
              </w:rPr>
              <w:t>Hastings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Castle</w:t>
            </w:r>
            <w:proofErr w:type="spellEnd"/>
            <w:r w:rsidR="005C3F12">
              <w:rPr>
                <w:rFonts w:ascii="Arial" w:hAnsi="Arial" w:cs="Arial"/>
              </w:rPr>
              <w:t xml:space="preserve">), Leeds </w:t>
            </w:r>
            <w:proofErr w:type="spellStart"/>
            <w:r w:rsidR="005C3F12">
              <w:rPr>
                <w:rFonts w:ascii="Arial" w:hAnsi="Arial" w:cs="Arial"/>
              </w:rPr>
              <w:t>Castle</w:t>
            </w:r>
            <w:proofErr w:type="spellEnd"/>
            <w:r w:rsidR="005C3F12">
              <w:rPr>
                <w:rFonts w:ascii="Arial" w:hAnsi="Arial" w:cs="Arial"/>
              </w:rPr>
              <w:t>, Brighton (</w:t>
            </w:r>
            <w:proofErr w:type="spellStart"/>
            <w:r w:rsidR="005C3F12">
              <w:rPr>
                <w:rFonts w:ascii="Arial" w:hAnsi="Arial" w:cs="Arial"/>
              </w:rPr>
              <w:t>Royal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Pavilion</w:t>
            </w:r>
            <w:proofErr w:type="spellEnd"/>
            <w:r w:rsidR="005C3F12">
              <w:rPr>
                <w:rFonts w:ascii="Arial" w:hAnsi="Arial" w:cs="Arial"/>
              </w:rPr>
              <w:t xml:space="preserve">, </w:t>
            </w:r>
            <w:proofErr w:type="spellStart"/>
            <w:r w:rsidR="005C3F12">
              <w:rPr>
                <w:rFonts w:ascii="Arial" w:hAnsi="Arial" w:cs="Arial"/>
              </w:rPr>
              <w:t>Palace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Pier</w:t>
            </w:r>
            <w:proofErr w:type="spellEnd"/>
            <w:r w:rsidR="005C3F12">
              <w:rPr>
                <w:rFonts w:ascii="Arial" w:hAnsi="Arial" w:cs="Arial"/>
              </w:rPr>
              <w:t xml:space="preserve">, </w:t>
            </w:r>
            <w:proofErr w:type="spellStart"/>
            <w:r w:rsidR="005C3F12">
              <w:rPr>
                <w:rFonts w:ascii="Arial" w:hAnsi="Arial" w:cs="Arial"/>
              </w:rPr>
              <w:t>Sea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Life</w:t>
            </w:r>
            <w:proofErr w:type="spellEnd"/>
            <w:r w:rsidR="005C3F12">
              <w:rPr>
                <w:rFonts w:ascii="Arial" w:hAnsi="Arial" w:cs="Arial"/>
              </w:rPr>
              <w:t xml:space="preserve"> Centre); minimální hrazené vstupy do </w:t>
            </w:r>
            <w:proofErr w:type="spellStart"/>
            <w:r w:rsidR="005C3F12">
              <w:rPr>
                <w:rFonts w:ascii="Arial" w:hAnsi="Arial" w:cs="Arial"/>
              </w:rPr>
              <w:t>Smuggler’s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Adventure</w:t>
            </w:r>
            <w:proofErr w:type="spellEnd"/>
            <w:r w:rsidR="005C3F12">
              <w:rPr>
                <w:rFonts w:ascii="Arial" w:hAnsi="Arial" w:cs="Arial"/>
              </w:rPr>
              <w:t xml:space="preserve">, Leeds </w:t>
            </w:r>
            <w:proofErr w:type="spellStart"/>
            <w:r w:rsidR="005C3F12">
              <w:rPr>
                <w:rFonts w:ascii="Arial" w:hAnsi="Arial" w:cs="Arial"/>
              </w:rPr>
              <w:t>Castle</w:t>
            </w:r>
            <w:proofErr w:type="spellEnd"/>
            <w:r w:rsidR="005C3F12">
              <w:rPr>
                <w:rFonts w:ascii="Arial" w:hAnsi="Arial" w:cs="Arial"/>
              </w:rPr>
              <w:t xml:space="preserve">, </w:t>
            </w:r>
            <w:proofErr w:type="spellStart"/>
            <w:r w:rsidR="005C3F12">
              <w:rPr>
                <w:rFonts w:ascii="Arial" w:hAnsi="Arial" w:cs="Arial"/>
              </w:rPr>
              <w:t>Sea</w:t>
            </w:r>
            <w:proofErr w:type="spellEnd"/>
            <w:r w:rsidR="005C3F12">
              <w:rPr>
                <w:rFonts w:ascii="Arial" w:hAnsi="Arial" w:cs="Arial"/>
              </w:rPr>
              <w:t xml:space="preserve"> </w:t>
            </w:r>
            <w:proofErr w:type="spellStart"/>
            <w:r w:rsidR="005C3F12">
              <w:rPr>
                <w:rFonts w:ascii="Arial" w:hAnsi="Arial" w:cs="Arial"/>
              </w:rPr>
              <w:t>Life</w:t>
            </w:r>
            <w:proofErr w:type="spellEnd"/>
            <w:r w:rsidR="005C3F12">
              <w:rPr>
                <w:rFonts w:ascii="Arial" w:hAnsi="Arial" w:cs="Arial"/>
              </w:rPr>
              <w:t xml:space="preserve"> Centre</w:t>
            </w:r>
            <w:r>
              <w:rPr>
                <w:rFonts w:ascii="Arial" w:hAnsi="Arial" w:cs="Arial"/>
              </w:rPr>
              <w:t>.</w:t>
            </w:r>
            <w:r w:rsidR="005C3F12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EF499D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 všechny účastníky budou zajištěny </w:t>
            </w:r>
            <w:r w:rsidR="005C3F12">
              <w:rPr>
                <w:rFonts w:ascii="Arial" w:hAnsi="Arial" w:cs="Arial"/>
              </w:rPr>
              <w:t>učební materiály,</w:t>
            </w:r>
            <w:r>
              <w:rPr>
                <w:rFonts w:ascii="Arial" w:hAnsi="Arial" w:cs="Arial"/>
              </w:rPr>
              <w:t xml:space="preserve"> turistické materiály (mapky, </w:t>
            </w:r>
            <w:proofErr w:type="spellStart"/>
            <w:r>
              <w:rPr>
                <w:rFonts w:ascii="Arial" w:hAnsi="Arial" w:cs="Arial"/>
              </w:rPr>
              <w:t>infomateriály</w:t>
            </w:r>
            <w:proofErr w:type="spellEnd"/>
            <w:r>
              <w:rPr>
                <w:rFonts w:ascii="Arial" w:hAnsi="Arial" w:cs="Arial"/>
              </w:rPr>
              <w:t xml:space="preserve">) a </w:t>
            </w:r>
            <w:r w:rsidR="005C3F12">
              <w:rPr>
                <w:rFonts w:ascii="Arial" w:hAnsi="Arial" w:cs="Arial"/>
              </w:rPr>
              <w:t xml:space="preserve">certifikáty </w:t>
            </w:r>
            <w:r>
              <w:rPr>
                <w:rFonts w:ascii="Arial" w:hAnsi="Arial" w:cs="Arial"/>
              </w:rPr>
              <w:t xml:space="preserve">o absolvování jazykového kurzu. 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5C3F12">
              <w:rPr>
                <w:rFonts w:ascii="Arial" w:hAnsi="Arial" w:cs="Arial"/>
              </w:rPr>
              <w:t>ojištění účastníků hromadného zájezdu; pojištění léčebných výloh bez limitu, pojištění odpovědnosti za způsobenou škodu bez povinné spoluúčasti pojištěného, pojištění zavazadel, stornopoplatků</w:t>
            </w:r>
            <w:r>
              <w:rPr>
                <w:rFonts w:ascii="Arial" w:hAnsi="Arial" w:cs="Arial"/>
              </w:rPr>
              <w:t>.</w:t>
            </w:r>
            <w:r w:rsidR="005C3F1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5C3F12">
              <w:rPr>
                <w:rFonts w:ascii="Arial" w:hAnsi="Arial" w:cs="Arial"/>
              </w:rPr>
              <w:t>ákonné pojištění pro případ úpadku CK, případně jiné odpovídající pojištění uchazeče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C3F12">
              <w:rPr>
                <w:rFonts w:ascii="Arial" w:hAnsi="Arial" w:cs="Arial"/>
              </w:rPr>
              <w:t>oprava autobusem bude zajištěna s přistavením autobusu ke škole na adrese Jiráskovo náměstí 325, 541 01 Trutnov nebo jinam dle požadavku zadavatele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EF499D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C3F12" w:rsidRPr="00DD30AB">
              <w:rPr>
                <w:rFonts w:ascii="Arial" w:hAnsi="Arial" w:cs="Arial"/>
              </w:rPr>
              <w:t xml:space="preserve">álkový autobus bude maximálně splňovat požadavky na bezpečnou dopravu, bude nejvýše rok výroby 2011, bude splňovat minimálně </w:t>
            </w:r>
            <w:r>
              <w:rPr>
                <w:rFonts w:ascii="Arial" w:hAnsi="Arial" w:cs="Arial"/>
              </w:rPr>
              <w:t xml:space="preserve">emisní </w:t>
            </w:r>
            <w:r w:rsidR="005C3F12" w:rsidRPr="00DD30AB">
              <w:rPr>
                <w:rFonts w:ascii="Arial" w:hAnsi="Arial" w:cs="Arial"/>
              </w:rPr>
              <w:t xml:space="preserve">normu EURO 5 a bude vybaven </w:t>
            </w:r>
            <w:proofErr w:type="spellStart"/>
            <w:r w:rsidR="005C3F12" w:rsidRPr="00DD30AB">
              <w:rPr>
                <w:rFonts w:ascii="Arial" w:hAnsi="Arial" w:cs="Arial"/>
              </w:rPr>
              <w:t>odstupovým</w:t>
            </w:r>
            <w:proofErr w:type="spellEnd"/>
            <w:r w:rsidR="005C3F12" w:rsidRPr="00DD30AB">
              <w:rPr>
                <w:rFonts w:ascii="Arial" w:hAnsi="Arial" w:cs="Arial"/>
              </w:rPr>
              <w:t xml:space="preserve"> tempomatem, dále bude vybaven klimatizací, WC, během cesty bude zajištěna možnost sledování filmů na zabudovaných obrazovkách</w:t>
            </w:r>
            <w:r w:rsidR="005C3F12">
              <w:rPr>
                <w:rFonts w:ascii="Arial" w:hAnsi="Arial" w:cs="Arial"/>
              </w:rPr>
              <w:t xml:space="preserve"> a </w:t>
            </w:r>
            <w:r w:rsidR="005C3F12" w:rsidRPr="00DD30AB">
              <w:rPr>
                <w:rFonts w:ascii="Arial" w:hAnsi="Arial" w:cs="Arial"/>
              </w:rPr>
              <w:t>možnost zakoupení nápojů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5C3F12">
              <w:rPr>
                <w:rFonts w:ascii="Arial" w:hAnsi="Arial" w:cs="Arial"/>
              </w:rPr>
              <w:t>o celou dobu zájezdu bude dle programu k dispozici kvalitně jazykově vybavený průvodce, který zajistí naplnění předpokládaného programu v maximálním rozsahu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5C3F12">
              <w:rPr>
                <w:rFonts w:ascii="Arial" w:hAnsi="Arial" w:cs="Arial"/>
              </w:rPr>
              <w:t>utobus bude k dispozici účastníkům po celou dobu pobytu, bude každodenně využíván podle nabízeného programu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5C3F12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Před konáním akce zajistí uchazeč pro účastníky výjezdu informační </w:t>
            </w:r>
            <w:r>
              <w:rPr>
                <w:rFonts w:ascii="Arial" w:hAnsi="Arial" w:cs="Arial"/>
              </w:rPr>
              <w:lastRenderedPageBreak/>
              <w:t>schůzku spojenou s prezentací akce přímo v objektu zadavatele</w:t>
            </w:r>
            <w:r w:rsidR="00EF499D"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5C3F12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V</w:t>
            </w:r>
            <w:r w:rsidR="005C3F12">
              <w:rPr>
                <w:rFonts w:ascii="Arial" w:hAnsi="Arial" w:cs="Arial"/>
              </w:rPr>
              <w:t>eškeré poplatky související s přepravou hrazené po cestě budou součástí nabídky (tunel nebo trajekt, doprava po Anglii,…)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  <w:tr w:rsidR="005C3F12" w:rsidTr="005C3F12">
        <w:tc>
          <w:tcPr>
            <w:tcW w:w="7905" w:type="dxa"/>
          </w:tcPr>
          <w:p w:rsidR="005C3F12" w:rsidRDefault="00EF499D" w:rsidP="008C6966">
            <w:pPr>
              <w:suppressAutoHyphens/>
              <w:autoSpaceDE w:val="0"/>
              <w:spacing w:after="12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Nabídková</w:t>
            </w:r>
            <w:r w:rsidR="005C3F12" w:rsidRPr="00194E1C">
              <w:rPr>
                <w:rFonts w:ascii="Arial" w:hAnsi="Arial" w:cs="Arial"/>
                <w:b/>
                <w:i/>
              </w:rPr>
              <w:t xml:space="preserve"> ce</w:t>
            </w:r>
            <w:r w:rsidR="008C6966">
              <w:rPr>
                <w:rFonts w:ascii="Arial" w:hAnsi="Arial" w:cs="Arial"/>
                <w:b/>
                <w:i/>
              </w:rPr>
              <w:t xml:space="preserve">na </w:t>
            </w:r>
            <w:bookmarkStart w:id="0" w:name="_GoBack"/>
            <w:bookmarkEnd w:id="0"/>
            <w:r w:rsidR="005C3F12" w:rsidRPr="00194E1C">
              <w:rPr>
                <w:rFonts w:ascii="Arial" w:hAnsi="Arial" w:cs="Arial"/>
                <w:b/>
                <w:i/>
              </w:rPr>
              <w:t>jazykového pobytu pro žáky je</w:t>
            </w:r>
            <w:r w:rsidR="005C3F12">
              <w:rPr>
                <w:rFonts w:ascii="Arial" w:hAnsi="Arial" w:cs="Arial"/>
                <w:b/>
                <w:i/>
              </w:rPr>
              <w:t>:</w:t>
            </w:r>
          </w:p>
        </w:tc>
        <w:tc>
          <w:tcPr>
            <w:tcW w:w="1842" w:type="dxa"/>
          </w:tcPr>
          <w:p w:rsidR="005C3F12" w:rsidRDefault="005C3F12" w:rsidP="00F925D2">
            <w:pPr>
              <w:autoSpaceDE w:val="0"/>
              <w:spacing w:after="47"/>
              <w:rPr>
                <w:rFonts w:ascii="Arial" w:hAnsi="Arial" w:cs="Arial"/>
              </w:rPr>
            </w:pPr>
          </w:p>
        </w:tc>
      </w:tr>
    </w:tbl>
    <w:p w:rsidR="005C3F12" w:rsidRDefault="005C3F12" w:rsidP="00F925D2">
      <w:pPr>
        <w:autoSpaceDE w:val="0"/>
        <w:spacing w:after="47"/>
        <w:rPr>
          <w:rFonts w:ascii="Arial" w:hAnsi="Arial" w:cs="Arial"/>
        </w:rPr>
      </w:pPr>
    </w:p>
    <w:p w:rsidR="00F925D2" w:rsidRPr="00194E1C" w:rsidRDefault="00F925D2" w:rsidP="00276B15">
      <w:pPr>
        <w:numPr>
          <w:ilvl w:val="0"/>
          <w:numId w:val="3"/>
        </w:numPr>
        <w:suppressAutoHyphens/>
        <w:autoSpaceDE w:val="0"/>
        <w:spacing w:after="120" w:line="240" w:lineRule="auto"/>
        <w:jc w:val="both"/>
        <w:rPr>
          <w:rFonts w:ascii="Arial" w:hAnsi="Arial" w:cs="Arial"/>
          <w:b/>
          <w:i/>
        </w:rPr>
      </w:pPr>
      <w:r w:rsidRPr="00194E1C">
        <w:rPr>
          <w:rFonts w:ascii="Arial" w:hAnsi="Arial" w:cs="Arial"/>
          <w:b/>
          <w:i/>
        </w:rPr>
        <w:t xml:space="preserve">Předpokládaná celková hodnota jazykového pobytu pro žáky je </w:t>
      </w:r>
      <w:r w:rsidR="00276B15">
        <w:rPr>
          <w:rFonts w:ascii="Arial" w:hAnsi="Arial" w:cs="Arial"/>
          <w:b/>
          <w:i/>
        </w:rPr>
        <w:t>378</w:t>
      </w:r>
      <w:r w:rsidRPr="00194E1C">
        <w:rPr>
          <w:rFonts w:ascii="Arial" w:hAnsi="Arial" w:cs="Arial"/>
          <w:b/>
          <w:i/>
        </w:rPr>
        <w:t xml:space="preserve"> 000,- </w:t>
      </w:r>
      <w:r w:rsidR="00276B15">
        <w:rPr>
          <w:rFonts w:ascii="Arial" w:hAnsi="Arial" w:cs="Arial"/>
          <w:b/>
          <w:i/>
        </w:rPr>
        <w:t xml:space="preserve">Kč včetně </w:t>
      </w:r>
      <w:r w:rsidRPr="00194E1C">
        <w:rPr>
          <w:rFonts w:ascii="Arial" w:hAnsi="Arial" w:cs="Arial"/>
          <w:b/>
          <w:i/>
        </w:rPr>
        <w:t>DPH za všechny žáky a učitele, tato cena je zároveň cenou maximální a nesmí být překročena.</w:t>
      </w:r>
    </w:p>
    <w:p w:rsidR="00F925D2" w:rsidRDefault="00F925D2" w:rsidP="00F925D2">
      <w:pPr>
        <w:autoSpaceDE w:val="0"/>
        <w:spacing w:after="47"/>
        <w:jc w:val="both"/>
        <w:rPr>
          <w:rFonts w:ascii="Arial" w:hAnsi="Arial" w:cs="Arial"/>
          <w:b/>
        </w:rPr>
      </w:pPr>
    </w:p>
    <w:p w:rsidR="00F925D2" w:rsidRDefault="00F925D2" w:rsidP="00AF5B7F">
      <w:pPr>
        <w:jc w:val="both"/>
        <w:rPr>
          <w:rFonts w:ascii="Arial" w:hAnsi="Arial" w:cs="Arial"/>
          <w:i/>
          <w:sz w:val="18"/>
          <w:szCs w:val="18"/>
        </w:rPr>
      </w:pPr>
      <w:r w:rsidRPr="001C65A2">
        <w:rPr>
          <w:rFonts w:ascii="Arial" w:hAnsi="Arial" w:cs="Arial"/>
          <w:i/>
          <w:sz w:val="18"/>
          <w:szCs w:val="18"/>
        </w:rPr>
        <w:t>Poznámka:</w:t>
      </w:r>
    </w:p>
    <w:p w:rsidR="00F925D2" w:rsidRDefault="00F925D2" w:rsidP="00F925D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i/>
          <w:color w:val="000000"/>
          <w:sz w:val="18"/>
        </w:rPr>
        <w:t>Předmětem veřejné zakázky je poskytnutí zájezdů, resp. cestovních služeb, na které se vztahuje podle zákona č. 235/2004 Sb., o dani z přidané hodnoty zvláštní režim pro účtování. Dle § 89 tohoto zákona je poskytovatel cestovní služby povinen použít zvláštní režim. Při poskytnutí cestovní služby nesmí být na daňovém dokladu samostatně uvedena daň týkající se přirážky. Z důvodu aplikační přednosti zákona č. 235/20014 Sb., o dani z přidané hodnoty a v rámci zajištění rovných a transparentních podmínek pro všechny zájemce zadávacího řízení určil zadavatel předpokládanou hodnotu v Kč vč. DPH.</w:t>
      </w:r>
    </w:p>
    <w:p w:rsidR="00AF5B7F" w:rsidRDefault="00AF5B7F" w:rsidP="00AF5B7F">
      <w:pPr>
        <w:jc w:val="both"/>
        <w:rPr>
          <w:rFonts w:ascii="Arial" w:hAnsi="Arial" w:cs="Arial"/>
          <w:b/>
          <w:u w:val="single"/>
        </w:rPr>
      </w:pPr>
    </w:p>
    <w:sectPr w:rsidR="00AF5B7F" w:rsidSect="000078EF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B7F" w:rsidRDefault="00AF5B7F" w:rsidP="00AF5B7F">
      <w:pPr>
        <w:spacing w:after="0" w:line="240" w:lineRule="auto"/>
      </w:pPr>
      <w:r>
        <w:separator/>
      </w:r>
    </w:p>
  </w:endnote>
  <w:endnote w:type="continuationSeparator" w:id="0">
    <w:p w:rsidR="00AF5B7F" w:rsidRDefault="00AF5B7F" w:rsidP="00AF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B7F" w:rsidRDefault="00AF5B7F" w:rsidP="00AF5B7F">
      <w:pPr>
        <w:spacing w:after="0" w:line="240" w:lineRule="auto"/>
      </w:pPr>
      <w:r>
        <w:separator/>
      </w:r>
    </w:p>
  </w:footnote>
  <w:footnote w:type="continuationSeparator" w:id="0">
    <w:p w:rsidR="00AF5B7F" w:rsidRDefault="00AF5B7F" w:rsidP="00AF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7F" w:rsidRDefault="00AF5B7F">
    <w:pPr>
      <w:pStyle w:val="Zhlav"/>
    </w:pPr>
    <w:r>
      <w:rPr>
        <w:noProof/>
        <w:lang w:eastAsia="cs-CZ"/>
      </w:rPr>
      <w:drawing>
        <wp:inline distT="0" distB="0" distL="0" distR="0" wp14:anchorId="2FAC6221" wp14:editId="033D5E90">
          <wp:extent cx="5760720" cy="1412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Č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12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21FAF"/>
    <w:multiLevelType w:val="hybridMultilevel"/>
    <w:tmpl w:val="53843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A0200"/>
    <w:multiLevelType w:val="hybridMultilevel"/>
    <w:tmpl w:val="29982CDA"/>
    <w:lvl w:ilvl="0" w:tplc="04050001">
      <w:start w:val="1"/>
      <w:numFmt w:val="bullet"/>
      <w:lvlText w:val=""/>
      <w:lvlJc w:val="left"/>
      <w:pPr>
        <w:tabs>
          <w:tab w:val="num" w:pos="-345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2">
    <w:nsid w:val="5F4C4270"/>
    <w:multiLevelType w:val="hybridMultilevel"/>
    <w:tmpl w:val="E3887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7F"/>
    <w:rsid w:val="001B5038"/>
    <w:rsid w:val="00276B15"/>
    <w:rsid w:val="004470B2"/>
    <w:rsid w:val="005C3F12"/>
    <w:rsid w:val="00621D72"/>
    <w:rsid w:val="006E2E9E"/>
    <w:rsid w:val="007D3267"/>
    <w:rsid w:val="007F0645"/>
    <w:rsid w:val="008C6966"/>
    <w:rsid w:val="00AF5B7F"/>
    <w:rsid w:val="00DD30AB"/>
    <w:rsid w:val="00EF499D"/>
    <w:rsid w:val="00F9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B7F"/>
  </w:style>
  <w:style w:type="paragraph" w:styleId="Nadpis3">
    <w:name w:val="heading 3"/>
    <w:basedOn w:val="Normln"/>
    <w:link w:val="Nadpis3Char"/>
    <w:uiPriority w:val="9"/>
    <w:qFormat/>
    <w:rsid w:val="001B50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5B7F"/>
  </w:style>
  <w:style w:type="paragraph" w:styleId="Zpat">
    <w:name w:val="footer"/>
    <w:basedOn w:val="Normln"/>
    <w:link w:val="Zpat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5B7F"/>
  </w:style>
  <w:style w:type="paragraph" w:styleId="Textbubliny">
    <w:name w:val="Balloon Text"/>
    <w:basedOn w:val="Normln"/>
    <w:link w:val="TextbublinyChar"/>
    <w:uiPriority w:val="99"/>
    <w:semiHidden/>
    <w:unhideWhenUsed/>
    <w:rsid w:val="00AF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B7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F925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F925D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1B503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B50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5B7F"/>
  </w:style>
  <w:style w:type="paragraph" w:styleId="Nadpis3">
    <w:name w:val="heading 3"/>
    <w:basedOn w:val="Normln"/>
    <w:link w:val="Nadpis3Char"/>
    <w:uiPriority w:val="9"/>
    <w:qFormat/>
    <w:rsid w:val="001B50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5B7F"/>
  </w:style>
  <w:style w:type="paragraph" w:styleId="Zpat">
    <w:name w:val="footer"/>
    <w:basedOn w:val="Normln"/>
    <w:link w:val="ZpatChar"/>
    <w:uiPriority w:val="99"/>
    <w:unhideWhenUsed/>
    <w:rsid w:val="00AF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5B7F"/>
  </w:style>
  <w:style w:type="paragraph" w:styleId="Textbubliny">
    <w:name w:val="Balloon Text"/>
    <w:basedOn w:val="Normln"/>
    <w:link w:val="TextbublinyChar"/>
    <w:uiPriority w:val="99"/>
    <w:semiHidden/>
    <w:unhideWhenUsed/>
    <w:rsid w:val="00AF5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B7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F925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F925D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1B503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B50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monument.inf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726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9</cp:revision>
  <dcterms:created xsi:type="dcterms:W3CDTF">2015-08-10T10:26:00Z</dcterms:created>
  <dcterms:modified xsi:type="dcterms:W3CDTF">2015-08-10T21:38:00Z</dcterms:modified>
</cp:coreProperties>
</file>